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37" w:rsidRDefault="00973F37" w:rsidP="00973F37">
      <w:pPr>
        <w:spacing w:before="240" w:after="0" w:line="240" w:lineRule="auto"/>
        <w:rPr>
          <w:b/>
          <w:sz w:val="24"/>
          <w:szCs w:val="24"/>
        </w:rPr>
      </w:pPr>
      <w:r>
        <w:rPr>
          <w:noProof/>
        </w:rPr>
        <w:drawing>
          <wp:inline distT="0" distB="0" distL="0" distR="0" wp14:anchorId="795907C7" wp14:editId="678C46DD">
            <wp:extent cx="5943600" cy="600075"/>
            <wp:effectExtent l="0" t="0" r="0" b="9525"/>
            <wp:docPr id="1" name="Picture 1" descr="Sprayberry High Web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ayberry High Web Page 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p w:rsidR="00973F37" w:rsidRPr="00CD360E" w:rsidRDefault="00094CB8" w:rsidP="00973F37">
      <w:pPr>
        <w:spacing w:after="0" w:line="240" w:lineRule="auto"/>
        <w:jc w:val="center"/>
        <w:rPr>
          <w:rFonts w:ascii="Credit Valley" w:hAnsi="Credit Valley"/>
          <w:b/>
          <w:sz w:val="36"/>
          <w:szCs w:val="36"/>
        </w:rPr>
      </w:pPr>
      <w:r w:rsidRPr="00CD360E">
        <w:rPr>
          <w:rFonts w:ascii="Credit Valley" w:hAnsi="Credit Valley"/>
          <w:b/>
          <w:sz w:val="36"/>
          <w:szCs w:val="36"/>
        </w:rPr>
        <w:t>American</w:t>
      </w:r>
      <w:r w:rsidR="00973F37" w:rsidRPr="00CD360E">
        <w:rPr>
          <w:rFonts w:ascii="Credit Valley" w:hAnsi="Credit Valley"/>
          <w:b/>
          <w:sz w:val="36"/>
          <w:szCs w:val="36"/>
        </w:rPr>
        <w:t xml:space="preserve"> Literature &amp; Composition</w:t>
      </w:r>
    </w:p>
    <w:p w:rsidR="00973F37" w:rsidRPr="00CD360E" w:rsidRDefault="006E0E25" w:rsidP="00973F37">
      <w:pPr>
        <w:spacing w:after="0" w:line="240" w:lineRule="auto"/>
        <w:jc w:val="center"/>
        <w:rPr>
          <w:rFonts w:ascii="Credit Valley" w:hAnsi="Credit Valley"/>
          <w:b/>
          <w:sz w:val="36"/>
          <w:szCs w:val="36"/>
        </w:rPr>
      </w:pPr>
      <w:r>
        <w:rPr>
          <w:rFonts w:ascii="Credit Valley" w:hAnsi="Credit Valley"/>
          <w:b/>
          <w:sz w:val="36"/>
          <w:szCs w:val="36"/>
        </w:rPr>
        <w:t>Ms. Passman/Mr. Toomer</w:t>
      </w:r>
    </w:p>
    <w:p w:rsidR="00904D9C" w:rsidRDefault="00973F37" w:rsidP="00973F37">
      <w:pPr>
        <w:spacing w:after="0" w:line="240" w:lineRule="auto"/>
        <w:jc w:val="center"/>
        <w:rPr>
          <w:b/>
          <w:sz w:val="24"/>
          <w:szCs w:val="24"/>
        </w:rPr>
      </w:pPr>
      <w:r w:rsidRPr="001075D7">
        <w:rPr>
          <w:b/>
          <w:sz w:val="24"/>
          <w:szCs w:val="24"/>
        </w:rPr>
        <w:t xml:space="preserve">Email: </w:t>
      </w:r>
      <w:hyperlink r:id="rId7" w:history="1">
        <w:r w:rsidR="009836EF" w:rsidRPr="00A76AC5">
          <w:rPr>
            <w:rStyle w:val="Hyperlink"/>
            <w:b/>
            <w:sz w:val="24"/>
            <w:szCs w:val="24"/>
          </w:rPr>
          <w:t>kyla.passman@cobbk12.org</w:t>
        </w:r>
      </w:hyperlink>
      <w:r w:rsidRPr="001075D7">
        <w:rPr>
          <w:b/>
          <w:sz w:val="24"/>
          <w:szCs w:val="24"/>
        </w:rPr>
        <w:t xml:space="preserve"> </w:t>
      </w:r>
    </w:p>
    <w:p w:rsidR="006E0E25" w:rsidRDefault="006E0E25" w:rsidP="00973F37">
      <w:pPr>
        <w:spacing w:after="0" w:line="240" w:lineRule="auto"/>
        <w:jc w:val="center"/>
        <w:rPr>
          <w:b/>
          <w:sz w:val="24"/>
          <w:szCs w:val="24"/>
        </w:rPr>
      </w:pPr>
      <w:r>
        <w:rPr>
          <w:b/>
          <w:sz w:val="24"/>
          <w:szCs w:val="24"/>
        </w:rPr>
        <w:t xml:space="preserve">                  </w:t>
      </w:r>
      <w:hyperlink r:id="rId8" w:history="1">
        <w:r w:rsidRPr="00F42AC0">
          <w:rPr>
            <w:rStyle w:val="Hyperlink"/>
            <w:b/>
            <w:sz w:val="24"/>
            <w:szCs w:val="24"/>
          </w:rPr>
          <w:t>Antwan.Toomer@cobbk12.org</w:t>
        </w:r>
      </w:hyperlink>
    </w:p>
    <w:p w:rsidR="006E0E25" w:rsidRDefault="006E0E25" w:rsidP="00973F37">
      <w:pPr>
        <w:spacing w:after="0" w:line="240" w:lineRule="auto"/>
        <w:jc w:val="center"/>
        <w:rPr>
          <w:b/>
          <w:sz w:val="24"/>
          <w:szCs w:val="24"/>
        </w:rPr>
      </w:pPr>
    </w:p>
    <w:p w:rsidR="00973F37" w:rsidRDefault="00D24CB9" w:rsidP="00973F37">
      <w:pPr>
        <w:spacing w:after="0" w:line="240" w:lineRule="auto"/>
        <w:jc w:val="center"/>
        <w:rPr>
          <w:b/>
          <w:sz w:val="24"/>
          <w:szCs w:val="24"/>
        </w:rPr>
      </w:pPr>
      <w:r>
        <w:rPr>
          <w:b/>
          <w:sz w:val="24"/>
          <w:szCs w:val="24"/>
        </w:rPr>
        <w:t>Blog:</w:t>
      </w:r>
      <w:r w:rsidR="00061F50">
        <w:t xml:space="preserve"> </w:t>
      </w:r>
      <w:hyperlink r:id="rId9" w:history="1">
        <w:r w:rsidR="00061F50" w:rsidRPr="00F42AC0">
          <w:rPr>
            <w:rStyle w:val="Hyperlink"/>
          </w:rPr>
          <w:t>http://kyla13.weebly.com/</w:t>
        </w:r>
      </w:hyperlink>
      <w:r w:rsidR="00061F50">
        <w:t xml:space="preserve"> </w:t>
      </w:r>
      <w:r w:rsidR="00061F50">
        <w:rPr>
          <w:b/>
          <w:sz w:val="24"/>
          <w:szCs w:val="24"/>
        </w:rPr>
        <w:t xml:space="preserve"> </w:t>
      </w:r>
    </w:p>
    <w:p w:rsidR="00973F37" w:rsidRDefault="00D24CB9" w:rsidP="00973F37">
      <w:pPr>
        <w:spacing w:before="240" w:after="0" w:line="240" w:lineRule="auto"/>
        <w:rPr>
          <w:sz w:val="24"/>
          <w:szCs w:val="24"/>
        </w:rPr>
      </w:pPr>
      <w:r>
        <w:rPr>
          <w:b/>
          <w:sz w:val="24"/>
          <w:szCs w:val="24"/>
        </w:rPr>
        <w:t xml:space="preserve">Course Description: </w:t>
      </w:r>
      <w:r w:rsidR="00973F37" w:rsidRPr="00973F37">
        <w:rPr>
          <w:b/>
          <w:sz w:val="24"/>
          <w:szCs w:val="24"/>
        </w:rPr>
        <w:t>American Literature/Composition</w:t>
      </w:r>
      <w:r w:rsidR="00973F37" w:rsidRPr="00973F37">
        <w:rPr>
          <w:sz w:val="24"/>
          <w:szCs w:val="24"/>
        </w:rPr>
        <w:t xml:space="preserve"> is a college prep class which surveys American works and authors and will provide writing experiences related to the interpretation of literature. Grammar, vocabulary development, listening, speaking, and research will also be included.</w:t>
      </w:r>
    </w:p>
    <w:p w:rsidR="00610B80" w:rsidRDefault="00610B80" w:rsidP="00610B80">
      <w:pPr>
        <w:spacing w:after="0" w:line="240" w:lineRule="auto"/>
        <w:rPr>
          <w:b/>
          <w:sz w:val="24"/>
          <w:szCs w:val="24"/>
        </w:rPr>
      </w:pPr>
    </w:p>
    <w:p w:rsidR="00061F50" w:rsidRPr="00293B7A" w:rsidRDefault="00061F50" w:rsidP="00061F50">
      <w:pPr>
        <w:spacing w:after="0" w:line="240" w:lineRule="auto"/>
        <w:rPr>
          <w:b/>
          <w:sz w:val="24"/>
          <w:szCs w:val="24"/>
        </w:rPr>
      </w:pPr>
      <w:r w:rsidRPr="00293B7A">
        <w:rPr>
          <w:b/>
          <w:sz w:val="24"/>
          <w:szCs w:val="24"/>
        </w:rPr>
        <w:t>Reading Selections</w:t>
      </w:r>
    </w:p>
    <w:p w:rsidR="00061F50" w:rsidRDefault="00061F50" w:rsidP="00061F50">
      <w:pPr>
        <w:spacing w:after="0" w:line="240" w:lineRule="auto"/>
        <w:rPr>
          <w:sz w:val="24"/>
          <w:szCs w:val="24"/>
        </w:rPr>
      </w:pPr>
      <w:r w:rsidRPr="00293B7A">
        <w:rPr>
          <w:i/>
          <w:sz w:val="24"/>
          <w:szCs w:val="24"/>
        </w:rPr>
        <w:t>The Crucible</w:t>
      </w:r>
      <w:r>
        <w:rPr>
          <w:sz w:val="24"/>
          <w:szCs w:val="24"/>
        </w:rPr>
        <w:t xml:space="preserve"> (by Arthur Miller)</w:t>
      </w:r>
    </w:p>
    <w:p w:rsidR="00061F50" w:rsidRPr="00D30D8B" w:rsidRDefault="00061F50" w:rsidP="00061F50">
      <w:pPr>
        <w:spacing w:after="0" w:line="240" w:lineRule="auto"/>
        <w:rPr>
          <w:i/>
          <w:sz w:val="24"/>
          <w:szCs w:val="24"/>
        </w:rPr>
      </w:pPr>
      <w:r w:rsidRPr="00D30D8B">
        <w:rPr>
          <w:i/>
          <w:sz w:val="24"/>
          <w:szCs w:val="24"/>
        </w:rPr>
        <w:t>Catcher in the Rye</w:t>
      </w:r>
    </w:p>
    <w:p w:rsidR="00061F50" w:rsidRPr="00D30D8B" w:rsidRDefault="00061F50" w:rsidP="00061F50">
      <w:pPr>
        <w:spacing w:after="0" w:line="240" w:lineRule="auto"/>
        <w:rPr>
          <w:i/>
          <w:sz w:val="24"/>
          <w:szCs w:val="24"/>
        </w:rPr>
      </w:pPr>
      <w:r w:rsidRPr="00D30D8B">
        <w:rPr>
          <w:i/>
          <w:sz w:val="24"/>
          <w:szCs w:val="24"/>
        </w:rPr>
        <w:t>A Raisin in the Sun</w:t>
      </w:r>
    </w:p>
    <w:p w:rsidR="00061F50" w:rsidRDefault="00061F50" w:rsidP="00061F50">
      <w:pPr>
        <w:spacing w:after="0" w:line="240" w:lineRule="auto"/>
        <w:rPr>
          <w:i/>
          <w:sz w:val="24"/>
          <w:szCs w:val="24"/>
        </w:rPr>
      </w:pPr>
      <w:r>
        <w:rPr>
          <w:i/>
          <w:sz w:val="24"/>
          <w:szCs w:val="24"/>
        </w:rPr>
        <w:t>Selected Short Stories, Poems, and non-fictional texts</w:t>
      </w:r>
    </w:p>
    <w:p w:rsidR="00061F50" w:rsidRPr="00D30D8B" w:rsidRDefault="00061F50" w:rsidP="00061F50">
      <w:pPr>
        <w:spacing w:after="0" w:line="240" w:lineRule="auto"/>
        <w:rPr>
          <w:i/>
          <w:sz w:val="24"/>
          <w:szCs w:val="24"/>
        </w:rPr>
      </w:pPr>
    </w:p>
    <w:p w:rsidR="00061F50" w:rsidRPr="00293B7A" w:rsidRDefault="00061F50" w:rsidP="00061F50">
      <w:pPr>
        <w:spacing w:after="0" w:line="240" w:lineRule="auto"/>
        <w:rPr>
          <w:b/>
          <w:sz w:val="24"/>
          <w:szCs w:val="24"/>
        </w:rPr>
      </w:pPr>
      <w:r w:rsidRPr="00293B7A">
        <w:rPr>
          <w:b/>
          <w:sz w:val="24"/>
          <w:szCs w:val="24"/>
        </w:rPr>
        <w:t>Grading</w:t>
      </w:r>
    </w:p>
    <w:p w:rsidR="00061F50" w:rsidRDefault="00061F50" w:rsidP="00061F50">
      <w:pPr>
        <w:spacing w:after="0" w:line="240" w:lineRule="auto"/>
        <w:rPr>
          <w:sz w:val="24"/>
          <w:szCs w:val="24"/>
        </w:rPr>
      </w:pPr>
      <w:r>
        <w:rPr>
          <w:sz w:val="24"/>
          <w:szCs w:val="24"/>
        </w:rPr>
        <w:t>Summative Reading Assessments (Tests, Major Projects)</w:t>
      </w:r>
      <w:r>
        <w:rPr>
          <w:sz w:val="24"/>
          <w:szCs w:val="24"/>
        </w:rPr>
        <w:tab/>
      </w:r>
      <w:r>
        <w:rPr>
          <w:sz w:val="24"/>
          <w:szCs w:val="24"/>
        </w:rPr>
        <w:t>30</w:t>
      </w:r>
      <w:r>
        <w:rPr>
          <w:sz w:val="24"/>
          <w:szCs w:val="24"/>
        </w:rPr>
        <w:t>%</w:t>
      </w:r>
    </w:p>
    <w:p w:rsidR="00061F50" w:rsidRDefault="00061F50" w:rsidP="00061F50">
      <w:pPr>
        <w:spacing w:after="0" w:line="240" w:lineRule="auto"/>
        <w:rPr>
          <w:sz w:val="24"/>
          <w:szCs w:val="24"/>
        </w:rPr>
      </w:pPr>
      <w:r>
        <w:rPr>
          <w:sz w:val="24"/>
          <w:szCs w:val="24"/>
        </w:rPr>
        <w:t>Summative Writing Assessments (Essays)</w:t>
      </w:r>
      <w:r>
        <w:rPr>
          <w:sz w:val="24"/>
          <w:szCs w:val="24"/>
        </w:rPr>
        <w:tab/>
      </w:r>
      <w:r>
        <w:rPr>
          <w:sz w:val="24"/>
          <w:szCs w:val="24"/>
        </w:rPr>
        <w:tab/>
      </w:r>
      <w:r>
        <w:rPr>
          <w:sz w:val="24"/>
          <w:szCs w:val="24"/>
        </w:rPr>
        <w:tab/>
      </w:r>
      <w:r>
        <w:rPr>
          <w:sz w:val="24"/>
          <w:szCs w:val="24"/>
        </w:rPr>
        <w:tab/>
        <w:t>30%</w:t>
      </w:r>
    </w:p>
    <w:p w:rsidR="00061F50" w:rsidRDefault="00061F50" w:rsidP="00061F50">
      <w:pPr>
        <w:spacing w:after="0" w:line="240" w:lineRule="auto"/>
        <w:rPr>
          <w:sz w:val="24"/>
          <w:szCs w:val="24"/>
        </w:rPr>
      </w:pPr>
      <w:r>
        <w:rPr>
          <w:sz w:val="24"/>
          <w:szCs w:val="24"/>
        </w:rPr>
        <w:t>Formative Assessments (Classwork, Homework)</w:t>
      </w:r>
      <w:r>
        <w:rPr>
          <w:sz w:val="24"/>
          <w:szCs w:val="24"/>
        </w:rPr>
        <w:tab/>
      </w:r>
      <w:r>
        <w:rPr>
          <w:sz w:val="24"/>
          <w:szCs w:val="24"/>
        </w:rPr>
        <w:tab/>
      </w:r>
      <w:r>
        <w:rPr>
          <w:sz w:val="24"/>
          <w:szCs w:val="24"/>
        </w:rPr>
        <w:tab/>
        <w:t>20%</w:t>
      </w:r>
    </w:p>
    <w:p w:rsidR="00061F50" w:rsidRDefault="00061F50" w:rsidP="00061F50">
      <w:pPr>
        <w:spacing w:after="0" w:line="240" w:lineRule="auto"/>
        <w:rPr>
          <w:sz w:val="24"/>
          <w:szCs w:val="24"/>
        </w:rPr>
      </w:pPr>
      <w:r>
        <w:rPr>
          <w:sz w:val="24"/>
          <w:szCs w:val="24"/>
        </w:rPr>
        <w:t>End of Course Test (EOCT)</w:t>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bookmarkStart w:id="0" w:name="_GoBack"/>
      <w:bookmarkEnd w:id="0"/>
    </w:p>
    <w:p w:rsidR="00061F50" w:rsidRDefault="00061F50" w:rsidP="00061F50">
      <w:pPr>
        <w:spacing w:after="0" w:line="240" w:lineRule="auto"/>
        <w:rPr>
          <w:sz w:val="24"/>
          <w:szCs w:val="24"/>
        </w:rPr>
      </w:pPr>
    </w:p>
    <w:p w:rsidR="00610B80" w:rsidRDefault="00610B80" w:rsidP="00610B80">
      <w:pPr>
        <w:spacing w:after="0" w:line="240" w:lineRule="auto"/>
        <w:rPr>
          <w:b/>
          <w:sz w:val="24"/>
          <w:szCs w:val="24"/>
        </w:rPr>
      </w:pPr>
      <w:r w:rsidRPr="00610B80">
        <w:rPr>
          <w:b/>
          <w:sz w:val="24"/>
          <w:szCs w:val="24"/>
        </w:rPr>
        <w:t>Synergy</w:t>
      </w:r>
    </w:p>
    <w:p w:rsidR="00904D9C" w:rsidRPr="00904D9C" w:rsidRDefault="00904D9C" w:rsidP="00904D9C">
      <w:pPr>
        <w:autoSpaceDE w:val="0"/>
        <w:autoSpaceDN w:val="0"/>
        <w:adjustRightInd w:val="0"/>
        <w:spacing w:after="0" w:line="240" w:lineRule="auto"/>
        <w:rPr>
          <w:rFonts w:asciiTheme="majorHAnsi" w:hAnsiTheme="majorHAnsi" w:cs="Leelawadee"/>
          <w:color w:val="000000"/>
          <w:sz w:val="24"/>
          <w:szCs w:val="24"/>
        </w:rPr>
      </w:pPr>
      <w:r w:rsidRPr="00904D9C">
        <w:rPr>
          <w:rFonts w:asciiTheme="majorHAnsi" w:hAnsiTheme="majorHAnsi" w:cs="Leelawadee"/>
          <w:color w:val="000000"/>
          <w:sz w:val="24"/>
          <w:szCs w:val="24"/>
        </w:rPr>
        <w:t xml:space="preserve">Grades will be entered weekly.  Compositions and major projects will be graded in a timely manner, but these grades may not appear on the weekly updates as they take much longer to evaluate.  If a student has not made up an assignment when I enter grades, the </w:t>
      </w:r>
      <w:r>
        <w:rPr>
          <w:rFonts w:asciiTheme="majorHAnsi" w:hAnsiTheme="majorHAnsi" w:cs="Leelawadee"/>
          <w:color w:val="000000"/>
          <w:sz w:val="24"/>
          <w:szCs w:val="24"/>
        </w:rPr>
        <w:t>student will be assigned</w:t>
      </w:r>
      <w:r w:rsidRPr="00904D9C">
        <w:rPr>
          <w:rFonts w:asciiTheme="majorHAnsi" w:hAnsiTheme="majorHAnsi" w:cs="Leelawadee"/>
          <w:color w:val="000000"/>
          <w:sz w:val="24"/>
          <w:szCs w:val="24"/>
        </w:rPr>
        <w:t xml:space="preserve"> a </w:t>
      </w:r>
      <w:r>
        <w:rPr>
          <w:rFonts w:asciiTheme="majorHAnsi" w:hAnsiTheme="majorHAnsi" w:cs="Leelawadee"/>
          <w:color w:val="000000"/>
          <w:sz w:val="24"/>
          <w:szCs w:val="24"/>
        </w:rPr>
        <w:t xml:space="preserve">grade of </w:t>
      </w:r>
      <w:r w:rsidRPr="00904D9C">
        <w:rPr>
          <w:rFonts w:asciiTheme="majorHAnsi" w:hAnsiTheme="majorHAnsi" w:cs="Leelawadee"/>
          <w:color w:val="000000"/>
          <w:sz w:val="24"/>
          <w:szCs w:val="24"/>
        </w:rPr>
        <w:t>zero, which will be changed when I update grades IF th</w:t>
      </w:r>
      <w:r>
        <w:rPr>
          <w:rFonts w:asciiTheme="majorHAnsi" w:hAnsiTheme="majorHAnsi" w:cs="Leelawadee"/>
          <w:color w:val="000000"/>
          <w:sz w:val="24"/>
          <w:szCs w:val="24"/>
        </w:rPr>
        <w:t xml:space="preserve">e student has made up the work in the time allotted (Please see department “Late Work </w:t>
      </w:r>
      <w:r w:rsidR="00002CA6">
        <w:rPr>
          <w:rFonts w:asciiTheme="majorHAnsi" w:hAnsiTheme="majorHAnsi" w:cs="Leelawadee"/>
          <w:color w:val="000000"/>
          <w:sz w:val="24"/>
          <w:szCs w:val="24"/>
        </w:rPr>
        <w:t>and Make-Up work Policies</w:t>
      </w:r>
      <w:r>
        <w:rPr>
          <w:rFonts w:asciiTheme="majorHAnsi" w:hAnsiTheme="majorHAnsi" w:cs="Leelawadee"/>
          <w:color w:val="000000"/>
          <w:sz w:val="24"/>
          <w:szCs w:val="24"/>
        </w:rPr>
        <w:t>” below).</w:t>
      </w:r>
    </w:p>
    <w:p w:rsidR="00904D9C" w:rsidRPr="00610B80" w:rsidRDefault="00904D9C" w:rsidP="00610B80">
      <w:pPr>
        <w:spacing w:after="0" w:line="240" w:lineRule="auto"/>
        <w:rPr>
          <w:b/>
          <w:sz w:val="24"/>
          <w:szCs w:val="24"/>
        </w:rPr>
      </w:pPr>
    </w:p>
    <w:p w:rsidR="00610B80" w:rsidRDefault="00610B80" w:rsidP="00610B80">
      <w:pPr>
        <w:spacing w:after="0" w:line="240" w:lineRule="auto"/>
        <w:rPr>
          <w:b/>
          <w:sz w:val="24"/>
          <w:szCs w:val="24"/>
        </w:rPr>
      </w:pPr>
      <w:r w:rsidRPr="00293B7A">
        <w:rPr>
          <w:b/>
          <w:sz w:val="24"/>
          <w:szCs w:val="24"/>
        </w:rPr>
        <w:t>English Department Late Work</w:t>
      </w:r>
      <w:r w:rsidR="00002CA6">
        <w:rPr>
          <w:b/>
          <w:sz w:val="24"/>
          <w:szCs w:val="24"/>
        </w:rPr>
        <w:t xml:space="preserve"> and Make-Up work Policies</w:t>
      </w:r>
    </w:p>
    <w:p w:rsidR="00002CA6" w:rsidRPr="00002CA6" w:rsidRDefault="00002CA6" w:rsidP="00002CA6">
      <w:pPr>
        <w:rPr>
          <w:bCs/>
          <w:u w:val="single"/>
        </w:rPr>
      </w:pPr>
      <w:r w:rsidRPr="00002CA6">
        <w:rPr>
          <w:bCs/>
          <w:u w:val="single"/>
        </w:rPr>
        <w:t>Late Work</w:t>
      </w:r>
    </w:p>
    <w:p w:rsidR="00002CA6" w:rsidRDefault="00002CA6" w:rsidP="00002CA6">
      <w:pPr>
        <w:rPr>
          <w:b/>
          <w:bCs/>
        </w:rPr>
      </w:pPr>
      <w:r w:rsidRPr="00D30D8B">
        <w:rPr>
          <w:b/>
          <w:bCs/>
          <w:i/>
        </w:rPr>
        <w:t>Formative Assessments</w:t>
      </w:r>
      <w:r>
        <w:rPr>
          <w:b/>
          <w:bCs/>
        </w:rPr>
        <w:t xml:space="preserve"> </w:t>
      </w:r>
      <w:r>
        <w:t xml:space="preserve">(including homework, classwork, and some quizzes) make up 20% of a student’s grade. The English department will not accept these assessments for a late grade. This means that if a student does not turn in his/her homework on the day that it is due, he/she will receive a grade of zero. </w:t>
      </w:r>
      <w:r>
        <w:rPr>
          <w:b/>
          <w:bCs/>
        </w:rPr>
        <w:t> </w:t>
      </w:r>
    </w:p>
    <w:p w:rsidR="00002CA6" w:rsidRDefault="00002CA6" w:rsidP="00002CA6">
      <w:pPr>
        <w:rPr>
          <w:b/>
          <w:bCs/>
        </w:rPr>
      </w:pPr>
      <w:r w:rsidRPr="00D30D8B">
        <w:rPr>
          <w:b/>
          <w:bCs/>
          <w:i/>
        </w:rPr>
        <w:lastRenderedPageBreak/>
        <w:t>Summative Assessments</w:t>
      </w:r>
      <w:r>
        <w:rPr>
          <w:b/>
          <w:bCs/>
        </w:rPr>
        <w:t xml:space="preserve"> </w:t>
      </w:r>
      <w:r>
        <w:t>(including projects, essays, presentations, etc.) make up 80% of a student’s grade. The English department will accept a summative assessment ONE day after it is due for a maximum grade of 70%, and TWO days after it is due for a maximum grade of 50%. Summative Assessments will not be accepted for a grade after two days.</w:t>
      </w:r>
    </w:p>
    <w:p w:rsidR="00002CA6" w:rsidRPr="00D30D8B" w:rsidRDefault="00002CA6" w:rsidP="00002CA6">
      <w:pPr>
        <w:rPr>
          <w:bCs/>
          <w:u w:val="single"/>
        </w:rPr>
      </w:pPr>
      <w:r w:rsidRPr="00D30D8B">
        <w:rPr>
          <w:bCs/>
          <w:u w:val="single"/>
        </w:rPr>
        <w:t>Missed Work</w:t>
      </w:r>
    </w:p>
    <w:p w:rsidR="00002CA6" w:rsidRDefault="00002CA6" w:rsidP="00002CA6">
      <w:pPr>
        <w:rPr>
          <w:b/>
          <w:bCs/>
        </w:rPr>
      </w:pPr>
      <w:r>
        <w:t xml:space="preserve">As a department, we will be upholding Sprayberry High School’s policy on work missed due to an absence. </w:t>
      </w:r>
      <w:r>
        <w:rPr>
          <w:b/>
          <w:bCs/>
        </w:rPr>
        <w:t>See page 6 of your student handbook for a more detailed description of the policy.</w:t>
      </w:r>
    </w:p>
    <w:p w:rsidR="00610B80" w:rsidRDefault="00610B80" w:rsidP="00610B80">
      <w:pPr>
        <w:spacing w:after="0" w:line="240" w:lineRule="auto"/>
        <w:rPr>
          <w:b/>
          <w:sz w:val="24"/>
          <w:szCs w:val="24"/>
        </w:rPr>
      </w:pPr>
      <w:r w:rsidRPr="00293B7A">
        <w:rPr>
          <w:b/>
          <w:sz w:val="24"/>
          <w:szCs w:val="24"/>
        </w:rPr>
        <w:t>Grade Recovery</w:t>
      </w:r>
    </w:p>
    <w:p w:rsidR="00610B80" w:rsidRDefault="00610B80" w:rsidP="00610B80">
      <w:pPr>
        <w:spacing w:after="0" w:line="240" w:lineRule="auto"/>
        <w:rPr>
          <w:sz w:val="24"/>
          <w:szCs w:val="24"/>
        </w:rPr>
      </w:pPr>
      <w:r>
        <w:rPr>
          <w:rFonts w:ascii="Calibri" w:hAnsi="Calibri"/>
          <w:sz w:val="24"/>
          <w:szCs w:val="24"/>
        </w:rPr>
        <w:t>●</w:t>
      </w:r>
      <w:r>
        <w:rPr>
          <w:sz w:val="24"/>
          <w:szCs w:val="24"/>
        </w:rPr>
        <w:t>The EOCT grade can be used to repla</w:t>
      </w:r>
      <w:r w:rsidR="00CD360E">
        <w:rPr>
          <w:sz w:val="24"/>
          <w:szCs w:val="24"/>
        </w:rPr>
        <w:t>ce ONE failing summative</w:t>
      </w:r>
      <w:r>
        <w:rPr>
          <w:sz w:val="24"/>
          <w:szCs w:val="24"/>
        </w:rPr>
        <w:t xml:space="preserve"> grade.</w:t>
      </w:r>
    </w:p>
    <w:p w:rsidR="00CD360E" w:rsidRDefault="00CD360E" w:rsidP="00610B80">
      <w:pPr>
        <w:spacing w:after="0" w:line="240" w:lineRule="auto"/>
        <w:rPr>
          <w:rFonts w:ascii="Calibri" w:hAnsi="Calibri"/>
          <w:sz w:val="24"/>
          <w:szCs w:val="24"/>
        </w:rPr>
      </w:pPr>
    </w:p>
    <w:p w:rsidR="00CD360E" w:rsidRDefault="00CD360E" w:rsidP="00610B80">
      <w:pPr>
        <w:spacing w:after="0" w:line="240" w:lineRule="auto"/>
        <w:rPr>
          <w:rFonts w:ascii="Calibri" w:hAnsi="Calibri"/>
          <w:sz w:val="24"/>
          <w:szCs w:val="24"/>
        </w:rPr>
      </w:pPr>
    </w:p>
    <w:p w:rsidR="00CD360E" w:rsidRDefault="00CD360E" w:rsidP="00610B80">
      <w:pPr>
        <w:spacing w:after="0" w:line="240" w:lineRule="auto"/>
        <w:rPr>
          <w:rFonts w:ascii="Calibri" w:hAnsi="Calibri"/>
          <w:sz w:val="24"/>
          <w:szCs w:val="24"/>
        </w:rPr>
      </w:pPr>
    </w:p>
    <w:p w:rsidR="00D30D8B" w:rsidRDefault="00D30D8B" w:rsidP="00CD360E">
      <w:pPr>
        <w:spacing w:after="0" w:line="240" w:lineRule="auto"/>
        <w:jc w:val="center"/>
        <w:rPr>
          <w:b/>
          <w:sz w:val="24"/>
          <w:szCs w:val="24"/>
        </w:rPr>
      </w:pPr>
      <w:r>
        <w:rPr>
          <w:b/>
          <w:sz w:val="24"/>
          <w:szCs w:val="24"/>
        </w:rPr>
        <w:t>Required Materials</w:t>
      </w:r>
    </w:p>
    <w:p w:rsidR="00CD360E" w:rsidRDefault="00CD360E" w:rsidP="00CD360E">
      <w:pPr>
        <w:spacing w:after="0" w:line="240" w:lineRule="auto"/>
        <w:jc w:val="center"/>
        <w:rPr>
          <w:sz w:val="24"/>
          <w:szCs w:val="24"/>
        </w:rPr>
      </w:pPr>
      <w:r>
        <w:rPr>
          <w:sz w:val="24"/>
          <w:szCs w:val="24"/>
        </w:rPr>
        <w:t>3 ring binder 1 ½ inch min,</w:t>
      </w:r>
    </w:p>
    <w:p w:rsidR="00D30D8B" w:rsidRDefault="00D30D8B" w:rsidP="00CD360E">
      <w:pPr>
        <w:spacing w:after="0" w:line="240" w:lineRule="auto"/>
        <w:jc w:val="center"/>
        <w:rPr>
          <w:sz w:val="24"/>
          <w:szCs w:val="24"/>
        </w:rPr>
      </w:pPr>
      <w:r>
        <w:rPr>
          <w:sz w:val="24"/>
          <w:szCs w:val="24"/>
        </w:rPr>
        <w:t>loose-leaf paper</w:t>
      </w:r>
    </w:p>
    <w:p w:rsidR="00CD360E" w:rsidRPr="00D30D8B" w:rsidRDefault="00CD360E" w:rsidP="00CD360E">
      <w:pPr>
        <w:spacing w:after="0" w:line="240" w:lineRule="auto"/>
        <w:jc w:val="center"/>
        <w:rPr>
          <w:sz w:val="24"/>
          <w:szCs w:val="24"/>
        </w:rPr>
      </w:pPr>
      <w:r>
        <w:rPr>
          <w:sz w:val="24"/>
          <w:szCs w:val="24"/>
        </w:rPr>
        <w:t>set of 5 dividers</w:t>
      </w:r>
    </w:p>
    <w:p w:rsidR="00D30D8B" w:rsidRPr="00D30D8B" w:rsidRDefault="00D30D8B" w:rsidP="00CD360E">
      <w:pPr>
        <w:spacing w:after="0" w:line="240" w:lineRule="auto"/>
        <w:jc w:val="center"/>
        <w:rPr>
          <w:sz w:val="24"/>
          <w:szCs w:val="24"/>
        </w:rPr>
      </w:pPr>
      <w:r w:rsidRPr="00D30D8B">
        <w:rPr>
          <w:sz w:val="24"/>
          <w:szCs w:val="24"/>
        </w:rPr>
        <w:t>pens (blue or black)</w:t>
      </w:r>
    </w:p>
    <w:p w:rsidR="00D30D8B" w:rsidRDefault="00D30D8B" w:rsidP="00CD360E">
      <w:pPr>
        <w:spacing w:after="0" w:line="240" w:lineRule="auto"/>
        <w:jc w:val="center"/>
        <w:rPr>
          <w:sz w:val="24"/>
          <w:szCs w:val="24"/>
        </w:rPr>
      </w:pPr>
      <w:r w:rsidRPr="00D30D8B">
        <w:rPr>
          <w:sz w:val="24"/>
          <w:szCs w:val="24"/>
        </w:rPr>
        <w:t>highlighters</w:t>
      </w:r>
    </w:p>
    <w:p w:rsidR="000329CE" w:rsidRDefault="000329CE" w:rsidP="00CD360E">
      <w:pPr>
        <w:spacing w:after="0" w:line="240" w:lineRule="auto"/>
        <w:jc w:val="center"/>
        <w:rPr>
          <w:sz w:val="24"/>
          <w:szCs w:val="24"/>
        </w:rPr>
      </w:pPr>
    </w:p>
    <w:p w:rsidR="00CD360E" w:rsidRDefault="00CD360E" w:rsidP="00CD360E">
      <w:pPr>
        <w:spacing w:after="0" w:line="240" w:lineRule="auto"/>
        <w:jc w:val="center"/>
        <w:rPr>
          <w:sz w:val="24"/>
          <w:szCs w:val="24"/>
        </w:rPr>
      </w:pPr>
    </w:p>
    <w:p w:rsidR="00CD360E" w:rsidRPr="00CD360E" w:rsidRDefault="00CD360E" w:rsidP="00CD360E">
      <w:pPr>
        <w:spacing w:after="0" w:line="240" w:lineRule="auto"/>
        <w:jc w:val="center"/>
        <w:rPr>
          <w:b/>
          <w:sz w:val="24"/>
          <w:szCs w:val="24"/>
        </w:rPr>
      </w:pPr>
      <w:r w:rsidRPr="00CD360E">
        <w:rPr>
          <w:b/>
          <w:sz w:val="24"/>
          <w:szCs w:val="24"/>
        </w:rPr>
        <w:t>Requested Items:</w:t>
      </w:r>
    </w:p>
    <w:p w:rsidR="00CD360E" w:rsidRDefault="00CD360E" w:rsidP="00CD360E">
      <w:pPr>
        <w:spacing w:after="0" w:line="240" w:lineRule="auto"/>
        <w:jc w:val="center"/>
        <w:rPr>
          <w:sz w:val="24"/>
          <w:szCs w:val="24"/>
        </w:rPr>
      </w:pPr>
      <w:r>
        <w:rPr>
          <w:sz w:val="24"/>
          <w:szCs w:val="24"/>
        </w:rPr>
        <w:t>Box of tissue</w:t>
      </w:r>
    </w:p>
    <w:p w:rsidR="00CD360E" w:rsidRDefault="00CD360E" w:rsidP="00CD360E">
      <w:pPr>
        <w:spacing w:after="0" w:line="240" w:lineRule="auto"/>
        <w:jc w:val="center"/>
        <w:rPr>
          <w:sz w:val="24"/>
          <w:szCs w:val="24"/>
        </w:rPr>
      </w:pPr>
      <w:r>
        <w:rPr>
          <w:sz w:val="24"/>
          <w:szCs w:val="24"/>
        </w:rPr>
        <w:t>Hand sanitizer</w:t>
      </w:r>
    </w:p>
    <w:p w:rsidR="00CD360E" w:rsidRDefault="00CD360E" w:rsidP="00CD360E">
      <w:pPr>
        <w:spacing w:after="0" w:line="240" w:lineRule="auto"/>
        <w:jc w:val="center"/>
        <w:rPr>
          <w:sz w:val="24"/>
          <w:szCs w:val="24"/>
        </w:rPr>
      </w:pPr>
    </w:p>
    <w:p w:rsidR="00CD360E" w:rsidRDefault="00CD360E" w:rsidP="00610B80">
      <w:pPr>
        <w:spacing w:after="0" w:line="240" w:lineRule="auto"/>
        <w:rPr>
          <w:sz w:val="24"/>
          <w:szCs w:val="24"/>
        </w:rPr>
      </w:pPr>
    </w:p>
    <w:p w:rsidR="00CD360E" w:rsidRDefault="00CD360E" w:rsidP="00610B80">
      <w:pPr>
        <w:spacing w:after="0" w:line="240" w:lineRule="auto"/>
        <w:rPr>
          <w:sz w:val="24"/>
          <w:szCs w:val="24"/>
        </w:rPr>
      </w:pPr>
      <w:r>
        <w:rPr>
          <w:sz w:val="24"/>
          <w:szCs w:val="24"/>
        </w:rPr>
        <w:t>**Please see me if you have issues obtaining any required items.</w:t>
      </w:r>
    </w:p>
    <w:p w:rsidR="000329CE" w:rsidRDefault="000329CE" w:rsidP="00610B80">
      <w:pPr>
        <w:spacing w:after="0" w:line="240" w:lineRule="auto"/>
        <w:rPr>
          <w:sz w:val="24"/>
          <w:szCs w:val="24"/>
        </w:rPr>
      </w:pPr>
    </w:p>
    <w:p w:rsidR="000329CE" w:rsidRDefault="000329CE" w:rsidP="00610B80">
      <w:pPr>
        <w:spacing w:after="0" w:line="240" w:lineRule="auto"/>
        <w:rPr>
          <w:sz w:val="24"/>
          <w:szCs w:val="24"/>
        </w:rPr>
      </w:pPr>
    </w:p>
    <w:p w:rsidR="00D30D8B" w:rsidRPr="00D30D8B" w:rsidRDefault="00D30D8B" w:rsidP="00610B80">
      <w:pPr>
        <w:spacing w:after="0" w:line="240" w:lineRule="auto"/>
        <w:rPr>
          <w:sz w:val="24"/>
          <w:szCs w:val="24"/>
        </w:rPr>
      </w:pPr>
    </w:p>
    <w:p w:rsidR="00610B80" w:rsidRPr="00973F37" w:rsidRDefault="00610B80" w:rsidP="00973F37">
      <w:pPr>
        <w:spacing w:before="240" w:after="0" w:line="240" w:lineRule="auto"/>
        <w:rPr>
          <w:sz w:val="24"/>
          <w:szCs w:val="24"/>
        </w:rPr>
      </w:pPr>
    </w:p>
    <w:p w:rsidR="00654721" w:rsidRPr="00973F37" w:rsidRDefault="00654721" w:rsidP="00973F37">
      <w:pPr>
        <w:rPr>
          <w:sz w:val="24"/>
          <w:szCs w:val="24"/>
        </w:rPr>
      </w:pPr>
    </w:p>
    <w:sectPr w:rsidR="00654721" w:rsidRPr="00973F37" w:rsidSect="00CD360E">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A4" w:rsidRDefault="002242A4" w:rsidP="00973F37">
      <w:pPr>
        <w:spacing w:after="0" w:line="240" w:lineRule="auto"/>
      </w:pPr>
      <w:r>
        <w:separator/>
      </w:r>
    </w:p>
  </w:endnote>
  <w:endnote w:type="continuationSeparator" w:id="0">
    <w:p w:rsidR="002242A4" w:rsidRDefault="002242A4" w:rsidP="0097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redit Valley">
    <w:altName w:val="Segoe UI Semilight"/>
    <w:charset w:val="00"/>
    <w:family w:val="auto"/>
    <w:pitch w:val="variable"/>
    <w:sig w:usb0="00000001" w:usb1="0000000A" w:usb2="00000000" w:usb3="00000000" w:csb0="00000093" w:csb1="00000000"/>
  </w:font>
  <w:font w:name="Leelawadee">
    <w:panose1 w:val="020B0502040204020203"/>
    <w:charset w:val="00"/>
    <w:family w:val="swiss"/>
    <w:pitch w:val="variable"/>
    <w:sig w:usb0="0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A4" w:rsidRDefault="002242A4" w:rsidP="00973F37">
      <w:pPr>
        <w:spacing w:after="0" w:line="240" w:lineRule="auto"/>
      </w:pPr>
      <w:r>
        <w:separator/>
      </w:r>
    </w:p>
  </w:footnote>
  <w:footnote w:type="continuationSeparator" w:id="0">
    <w:p w:rsidR="002242A4" w:rsidRDefault="002242A4" w:rsidP="00973F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F37"/>
    <w:rsid w:val="00002CA6"/>
    <w:rsid w:val="000329CE"/>
    <w:rsid w:val="00061F50"/>
    <w:rsid w:val="00094CB8"/>
    <w:rsid w:val="002242A4"/>
    <w:rsid w:val="002D0BF3"/>
    <w:rsid w:val="005336B9"/>
    <w:rsid w:val="005B2982"/>
    <w:rsid w:val="00610B80"/>
    <w:rsid w:val="00654721"/>
    <w:rsid w:val="006E0E25"/>
    <w:rsid w:val="007E4F1D"/>
    <w:rsid w:val="00904D9C"/>
    <w:rsid w:val="00973F37"/>
    <w:rsid w:val="009836EF"/>
    <w:rsid w:val="00CC7BC7"/>
    <w:rsid w:val="00CD360E"/>
    <w:rsid w:val="00D24CB9"/>
    <w:rsid w:val="00D30D8B"/>
    <w:rsid w:val="00DB745E"/>
    <w:rsid w:val="00DF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C8CA4-A2B2-4716-95DD-D4E17EC9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37"/>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37"/>
    <w:rPr>
      <w:rFonts w:ascii="Cambria" w:eastAsia="Times New Roman" w:hAnsi="Cambria" w:cs="Times New Roman"/>
    </w:rPr>
  </w:style>
  <w:style w:type="paragraph" w:styleId="Footer">
    <w:name w:val="footer"/>
    <w:basedOn w:val="Normal"/>
    <w:link w:val="FooterChar"/>
    <w:uiPriority w:val="99"/>
    <w:unhideWhenUsed/>
    <w:rsid w:val="00973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37"/>
    <w:rPr>
      <w:rFonts w:ascii="Cambria" w:eastAsia="Times New Roman" w:hAnsi="Cambria" w:cs="Times New Roman"/>
    </w:rPr>
  </w:style>
  <w:style w:type="paragraph" w:styleId="BalloonText">
    <w:name w:val="Balloon Text"/>
    <w:basedOn w:val="Normal"/>
    <w:link w:val="BalloonTextChar"/>
    <w:uiPriority w:val="99"/>
    <w:semiHidden/>
    <w:unhideWhenUsed/>
    <w:rsid w:val="00973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37"/>
    <w:rPr>
      <w:rFonts w:ascii="Tahoma" w:eastAsia="Times New Roman" w:hAnsi="Tahoma" w:cs="Tahoma"/>
      <w:sz w:val="16"/>
      <w:szCs w:val="16"/>
    </w:rPr>
  </w:style>
  <w:style w:type="character" w:styleId="Hyperlink">
    <w:name w:val="Hyperlink"/>
    <w:basedOn w:val="DefaultParagraphFont"/>
    <w:uiPriority w:val="99"/>
    <w:unhideWhenUsed/>
    <w:rsid w:val="00973F37"/>
    <w:rPr>
      <w:color w:val="0000FF" w:themeColor="hyperlink"/>
      <w:u w:val="single"/>
    </w:rPr>
  </w:style>
  <w:style w:type="character" w:styleId="FollowedHyperlink">
    <w:name w:val="FollowedHyperlink"/>
    <w:basedOn w:val="DefaultParagraphFont"/>
    <w:uiPriority w:val="99"/>
    <w:semiHidden/>
    <w:unhideWhenUsed/>
    <w:rsid w:val="00D24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48882">
      <w:bodyDiv w:val="1"/>
      <w:marLeft w:val="0"/>
      <w:marRight w:val="0"/>
      <w:marTop w:val="0"/>
      <w:marBottom w:val="0"/>
      <w:divBdr>
        <w:top w:val="none" w:sz="0" w:space="0" w:color="auto"/>
        <w:left w:val="none" w:sz="0" w:space="0" w:color="auto"/>
        <w:bottom w:val="none" w:sz="0" w:space="0" w:color="auto"/>
        <w:right w:val="none" w:sz="0" w:space="0" w:color="auto"/>
      </w:divBdr>
    </w:div>
    <w:div w:id="778454083">
      <w:bodyDiv w:val="1"/>
      <w:marLeft w:val="0"/>
      <w:marRight w:val="0"/>
      <w:marTop w:val="0"/>
      <w:marBottom w:val="0"/>
      <w:divBdr>
        <w:top w:val="none" w:sz="0" w:space="0" w:color="auto"/>
        <w:left w:val="none" w:sz="0" w:space="0" w:color="auto"/>
        <w:bottom w:val="none" w:sz="0" w:space="0" w:color="auto"/>
        <w:right w:val="none" w:sz="0" w:space="0" w:color="auto"/>
      </w:divBdr>
      <w:divsChild>
        <w:div w:id="1876429303">
          <w:marLeft w:val="0"/>
          <w:marRight w:val="0"/>
          <w:marTop w:val="0"/>
          <w:marBottom w:val="0"/>
          <w:divBdr>
            <w:top w:val="none" w:sz="0" w:space="0" w:color="auto"/>
            <w:left w:val="none" w:sz="0" w:space="0" w:color="auto"/>
            <w:bottom w:val="none" w:sz="0" w:space="0" w:color="auto"/>
            <w:right w:val="none" w:sz="0" w:space="0" w:color="auto"/>
          </w:divBdr>
        </w:div>
        <w:div w:id="140525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wan.Toomer@cobbk12.org" TargetMode="External"/><Relationship Id="rId3" Type="http://schemas.openxmlformats.org/officeDocument/2006/relationships/webSettings" Target="webSettings.xml"/><Relationship Id="rId7" Type="http://schemas.openxmlformats.org/officeDocument/2006/relationships/hyperlink" Target="mailto:kyla.passman@cobbk12.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kyla13.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Parkinson</dc:creator>
  <cp:lastModifiedBy>Kyla Passman</cp:lastModifiedBy>
  <cp:revision>2</cp:revision>
  <cp:lastPrinted>2015-07-28T17:21:00Z</cp:lastPrinted>
  <dcterms:created xsi:type="dcterms:W3CDTF">2015-07-31T20:10:00Z</dcterms:created>
  <dcterms:modified xsi:type="dcterms:W3CDTF">2015-07-31T20:10:00Z</dcterms:modified>
</cp:coreProperties>
</file>